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OLE_LINK31"/>
      <w:bookmarkStart w:id="1" w:name="OLE_LINK101"/>
      <w:bookmarkStart w:id="2" w:name="OLE_LINK18"/>
      <w:bookmarkStart w:id="3" w:name="OLE_LINK52"/>
      <w:r>
        <w:rPr>
          <w:rFonts w:hint="default" w:ascii="Times New Roman" w:hAnsi="Times New Roman" w:cs="Times New Roman"/>
          <w:b/>
          <w:sz w:val="44"/>
          <w:szCs w:val="44"/>
        </w:rPr>
        <w:t>厦门迪太进出口有限公司</w:t>
      </w:r>
      <w:bookmarkEnd w:id="0"/>
    </w:p>
    <w:bookmarkEnd w:id="1"/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4" w:name="OLE_LINK47"/>
      <w:r>
        <w:rPr>
          <w:rFonts w:hint="default" w:ascii="Times New Roman" w:hAnsi="Times New Roman" w:cs="Times New Roman"/>
          <w:b/>
          <w:sz w:val="44"/>
          <w:szCs w:val="44"/>
        </w:rPr>
        <w:t>XIAMEN DITAI IMP.&amp; EXP. CO.,LTD</w:t>
      </w:r>
      <w:bookmarkEnd w:id="4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r>
        <w:rPr>
          <w:rFonts w:hint="default" w:ascii="Times New Roman" w:hAnsi="Times New Roman" w:cs="Times New Roman"/>
          <w:b/>
          <w:szCs w:val="44"/>
        </w:rPr>
        <w:t>地址：</w:t>
      </w:r>
      <w:bookmarkStart w:id="5" w:name="OLE_LINK102"/>
      <w:r>
        <w:rPr>
          <w:rFonts w:hint="default" w:ascii="Times New Roman" w:hAnsi="Times New Roman" w:cs="Times New Roman"/>
          <w:b/>
          <w:szCs w:val="44"/>
        </w:rPr>
        <w:t>中国厦门禾祥西路鸿升大厦8A</w:t>
      </w:r>
      <w:bookmarkEnd w:id="5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6" w:name="OLE_LINK86"/>
      <w:r>
        <w:rPr>
          <w:rFonts w:hint="default" w:ascii="Times New Roman" w:hAnsi="Times New Roman" w:cs="Times New Roman"/>
          <w:b/>
          <w:szCs w:val="44"/>
        </w:rPr>
        <w:t>8F</w:t>
      </w:r>
      <w:r>
        <w:rPr>
          <w:rFonts w:hint="default" w:ascii="Times New Roman" w:hAnsi="Times New Roman" w:cs="Times New Roman"/>
          <w:b/>
          <w:szCs w:val="44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szCs w:val="44"/>
        </w:rPr>
        <w:t>, Hongsheng Building, West Hexiang Road, Xiamen, Fujian, China</w:t>
      </w:r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7" w:name="OLE_LINK12"/>
      <w:bookmarkStart w:id="8" w:name="OLE_LINK34"/>
      <w:r>
        <w:rPr>
          <w:rFonts w:hint="default" w:ascii="Times New Roman" w:hAnsi="Times New Roman" w:cs="Times New Roman"/>
          <w:b/>
          <w:sz w:val="18"/>
          <w:szCs w:val="18"/>
        </w:rPr>
        <w:t>TEL:0592-26808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>108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 xml:space="preserve">Phone:+8615160094689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FAX:0592-2680880 E-mail: </w:t>
      </w:r>
      <w:r>
        <w:rPr>
          <w:rFonts w:hint="default" w:ascii="Times New Roman" w:hAnsi="Times New Roman" w:cs="Times New Roman"/>
          <w:b/>
          <w:color w:val="000000"/>
          <w:sz w:val="18"/>
          <w:szCs w:val="18"/>
        </w:rPr>
        <w:t>irene.zhang@xmditai.com</w:t>
      </w:r>
      <w:bookmarkEnd w:id="6"/>
      <w:bookmarkEnd w:id="7"/>
    </w:p>
    <w:bookmarkEnd w:id="8"/>
    <w:p>
      <w:pPr>
        <w:jc w:val="center"/>
        <w:rPr>
          <w:rFonts w:hint="default" w:ascii="Times New Roman" w:hAnsi="Times New Roman" w:cs="Times New Roman"/>
        </w:rPr>
      </w:pPr>
      <w:bookmarkStart w:id="9" w:name="OLE_LINK62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</w:t>
      </w:r>
      <w:bookmarkEnd w:id="9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bookmarkEnd w:id="2"/>
      <w:bookmarkEnd w:id="3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30"/>
          <w:szCs w:val="30"/>
        </w:rPr>
        <w:t>Ammonium Molybdate Heptahydrate CAS 12027-67-7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7"/>
          <w:szCs w:val="27"/>
        </w:rPr>
        <w:t>Ammonium Molybdate Heptahydrate CAS 12027-67-7 Product Description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0"/>
        <w:rPr>
          <w:rFonts w:hint="default" w:ascii="Times New Roman" w:hAnsi="Times New Roman" w:cs="Times New Roman"/>
          <w:b w:val="0"/>
          <w:i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0"/>
        <w:rPr>
          <w:rFonts w:hint="default" w:ascii="Times New Roman" w:hAnsi="Times New Roman" w:cs="Times New Roman"/>
          <w:b w:val="0"/>
          <w:i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pacing w:val="0"/>
          <w:sz w:val="24"/>
          <w:szCs w:val="24"/>
          <w:shd w:val="clear" w:fill="FFFFFF"/>
        </w:rPr>
        <w:t>Ammonium Molybdate Heptahydrate CAS 12027-67-7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0"/>
        <w:rPr>
          <w:rFonts w:hint="default" w:ascii="Times New Roman" w:hAnsi="Times New Roman" w:cs="Times New Roman"/>
          <w:b w:val="0"/>
          <w:i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pacing w:val="0"/>
          <w:sz w:val="24"/>
          <w:szCs w:val="24"/>
          <w:shd w:val="clear" w:fill="FFFFFF"/>
        </w:rPr>
        <w:t>Product name: Ammonium Heptamolybdate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0"/>
        <w:rPr>
          <w:rFonts w:hint="default" w:ascii="Times New Roman" w:hAnsi="Times New Roman" w:cs="Times New Roman"/>
          <w:b w:val="0"/>
          <w:i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pacing w:val="0"/>
          <w:sz w:val="24"/>
          <w:szCs w:val="24"/>
          <w:shd w:val="clear" w:fill="FFFFFF"/>
        </w:rPr>
        <w:t>Molecular formula: (NH4)6Mo7O24·4H2O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0"/>
        <w:rPr>
          <w:rFonts w:hint="default" w:ascii="Times New Roman" w:hAnsi="Times New Roman" w:cs="Times New Roman"/>
          <w:b w:val="0"/>
          <w:i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pacing w:val="0"/>
          <w:sz w:val="24"/>
          <w:szCs w:val="24"/>
          <w:shd w:val="clear" w:fill="FFFFFF"/>
        </w:rPr>
        <w:t>Physical and chemical properties: Ammonium Molybdate Heptahydrate CAS 12027-67-7 is White/white with light green crystalline powder, insoluble in ethyl alcohol, the solubility is more than 60g in room temperature.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0"/>
        <w:rPr>
          <w:rFonts w:hint="default" w:ascii="Times New Roman" w:hAnsi="Times New Roman" w:cs="Times New Roman"/>
          <w:b w:val="0"/>
          <w:i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i w:val="0"/>
          <w:color w:val="333333"/>
          <w:spacing w:val="0"/>
          <w:sz w:val="24"/>
          <w:szCs w:val="24"/>
          <w:shd w:val="clear" w:fill="FFFFFF"/>
        </w:rPr>
        <w:t xml:space="preserve">Quality Standard: Mo 54.0% Min 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0" w:lineRule="atLeast"/>
        <w:ind w:left="0" w:firstLine="0"/>
        <w:rPr>
          <w:rFonts w:hint="default" w:ascii="Times New Roman" w:hAnsi="Times New Roman" w:cs="Times New Roman"/>
          <w:b w:val="0"/>
          <w:i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27"/>
          <w:szCs w:val="27"/>
        </w:rPr>
        <w:t>Ammonium Molybdate Heptahydrate CAS 12027-67-7 Packaging &amp; Delivery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Packing:25/50kg in fiber drum /woven bag with inner double layers plastic bag. 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Delivery Detail: 20 days after order confirmation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INCLUDEPICTURE \d "http://admin9.seo.com.cn/Content/upload/2017271562/201711131154328994346.jpg" \* MERGEFORMATINET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4495800" cy="4552950"/>
            <wp:effectExtent l="0" t="0" r="0" b="0"/>
            <wp:docPr id="2" name="图片 1" descr="Ammonium Molybdate Heptahydrat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mmonium Molybdate Heptahydrate 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27"/>
          <w:szCs w:val="27"/>
        </w:rPr>
        <w:t>Ammonium Molybdate Heptahydrate CAS 12027-67-7 Applications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10" w:name="_GoBack"/>
      <w:bookmarkEnd w:id="10"/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Ammonium Molybdate Heptahydrate CAS 12027-67-7 is the important reagent for mensuration of phosphorus, best choice for the manufacture of cyanoethylene catalyst.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2E83"/>
    <w:rsid w:val="1A4C320D"/>
    <w:rsid w:val="32847BD4"/>
    <w:rsid w:val="4DA62675"/>
    <w:rsid w:val="59722E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2017-11-10T03:25:00Z</dcterms:created>
  <dc:creator>Zxl</dc:creator>
  <cp:lastModifiedBy>Zxl</cp:lastModifiedBy>
  <dcterms:modified xsi:type="dcterms:W3CDTF">2017-11-13T04:00:03Z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